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465"/>
        <w:tblW w:w="5000" w:type="pct"/>
        <w:tblCellSpacing w:w="0" w:type="dxa"/>
        <w:shd w:val="clear" w:color="auto" w:fill="FFFFFF"/>
        <w:tblCellMar>
          <w:left w:w="0" w:type="dxa"/>
          <w:right w:w="0" w:type="dxa"/>
        </w:tblCellMar>
        <w:tblLook w:val="04A0" w:firstRow="1" w:lastRow="0" w:firstColumn="1" w:lastColumn="0" w:noHBand="0" w:noVBand="1"/>
      </w:tblPr>
      <w:tblGrid>
        <w:gridCol w:w="150"/>
        <w:gridCol w:w="9338"/>
        <w:gridCol w:w="150"/>
      </w:tblGrid>
      <w:tr w:rsidR="006F1F50" w:rsidRPr="006F1F50" w14:paraId="26F223BE" w14:textId="77777777" w:rsidTr="006F1F50">
        <w:trPr>
          <w:trHeight w:val="14742"/>
          <w:tblCellSpacing w:w="0" w:type="dxa"/>
        </w:trPr>
        <w:tc>
          <w:tcPr>
            <w:tcW w:w="150" w:type="dxa"/>
            <w:shd w:val="clear" w:color="auto" w:fill="FFFFFF"/>
            <w:hideMark/>
          </w:tcPr>
          <w:p w14:paraId="7F76B588" w14:textId="77777777" w:rsidR="006F1F50" w:rsidRDefault="006F1F50" w:rsidP="006F1F50">
            <w:pPr>
              <w:jc w:val="center"/>
              <w:rPr>
                <w:rFonts w:ascii="inherit" w:eastAsia="Times New Roman" w:hAnsi="inherit"/>
              </w:rPr>
            </w:pPr>
            <w:r>
              <w:rPr>
                <w:rFonts w:ascii="inherit" w:eastAsia="Times New Roman" w:hAnsi="inherit"/>
              </w:rPr>
              <w:t> </w:t>
            </w:r>
          </w:p>
        </w:tc>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338"/>
            </w:tblGrid>
            <w:tr w:rsidR="006F1F50" w:rsidRPr="006F1F50" w14:paraId="69EC782D" w14:textId="77777777" w:rsidTr="006F1F50">
              <w:trPr>
                <w:trHeight w:val="14607"/>
                <w:tblCellSpacing w:w="0" w:type="dxa"/>
                <w:jc w:val="center"/>
              </w:trPr>
              <w:tc>
                <w:tcPr>
                  <w:tcW w:w="0" w:type="auto"/>
                  <w:hideMark/>
                </w:tcPr>
                <w:p w14:paraId="081F18DF" w14:textId="77777777" w:rsidR="006F1F50" w:rsidRDefault="006F1F50" w:rsidP="006F1F50">
                  <w:pPr>
                    <w:framePr w:hSpace="141" w:wrap="around" w:hAnchor="margin" w:y="-465"/>
                    <w:spacing w:after="240"/>
                    <w:rPr>
                      <w:rFonts w:ascii="inherit" w:eastAsia="Times New Roman" w:hAnsi="inherit"/>
                    </w:rPr>
                  </w:pPr>
                  <w:bookmarkStart w:id="0" w:name="Article4"/>
                  <w:r w:rsidRPr="006F1F50">
                    <w:rPr>
                      <w:rFonts w:ascii="Arial" w:eastAsia="Times New Roman" w:hAnsi="Arial" w:cs="Arial"/>
                      <w:b/>
                      <w:bCs/>
                      <w:color w:val="000001"/>
                      <w:sz w:val="20"/>
                      <w:szCs w:val="20"/>
                      <w:shd w:val="clear" w:color="auto" w:fill="FFFFFF"/>
                      <w:lang w:val="en-US"/>
                    </w:rPr>
                    <w:t>4</w:t>
                  </w:r>
                  <w:bookmarkEnd w:id="0"/>
                  <w:r w:rsidRPr="006F1F50">
                    <w:rPr>
                      <w:rFonts w:ascii="Arial" w:eastAsia="Times New Roman" w:hAnsi="Arial" w:cs="Arial"/>
                      <w:b/>
                      <w:bCs/>
                      <w:color w:val="000000"/>
                      <w:sz w:val="20"/>
                      <w:szCs w:val="20"/>
                      <w:shd w:val="clear" w:color="auto" w:fill="FFFFFF"/>
                      <w:lang w:val="en-US"/>
                    </w:rPr>
                    <w:t>. Posted: 06/3/20 at 11:47                                    </w:t>
                  </w:r>
                  <w:hyperlink w:anchor="TopBanner" w:history="1">
                    <w:r w:rsidRPr="006F1F50">
                      <w:rPr>
                        <w:rStyle w:val="Collegamentoipertestuale"/>
                        <w:rFonts w:ascii="Arial" w:eastAsia="Times New Roman" w:hAnsi="Arial" w:cs="Arial"/>
                        <w:b/>
                        <w:bCs/>
                        <w:color w:val="000000"/>
                        <w:sz w:val="20"/>
                        <w:szCs w:val="20"/>
                        <w:shd w:val="clear" w:color="auto" w:fill="FFFFFF"/>
                        <w:lang w:val="en-US"/>
                      </w:rPr>
                      <w:t xml:space="preserve">Click to go up to today's news headlines </w:t>
                    </w:r>
                  </w:hyperlink>
                  <w:r w:rsidRPr="006F1F50">
                    <w:rPr>
                      <w:rFonts w:ascii="Arial" w:eastAsia="Times New Roman" w:hAnsi="Arial" w:cs="Arial"/>
                      <w:b/>
                      <w:bCs/>
                      <w:color w:val="000000"/>
                      <w:sz w:val="20"/>
                      <w:szCs w:val="20"/>
                      <w:shd w:val="clear" w:color="auto" w:fill="FFFFFF"/>
                      <w:lang w:val="en-US"/>
                    </w:rPr>
                    <w:br/>
                  </w:r>
                  <w:r w:rsidRPr="006F1F50">
                    <w:rPr>
                      <w:rFonts w:ascii="Arial" w:eastAsia="Times New Roman" w:hAnsi="Arial" w:cs="Arial"/>
                      <w:b/>
                      <w:bCs/>
                      <w:color w:val="EA2128"/>
                      <w:sz w:val="24"/>
                      <w:szCs w:val="24"/>
                      <w:shd w:val="clear" w:color="auto" w:fill="FFFFFF"/>
                      <w:lang w:val="en-US"/>
                    </w:rPr>
                    <w:t xml:space="preserve">Symach and DCR Systems - innovative </w:t>
                  </w:r>
                  <w:proofErr w:type="spellStart"/>
                  <w:r w:rsidRPr="006F1F50">
                    <w:rPr>
                      <w:rFonts w:ascii="Arial" w:eastAsia="Times New Roman" w:hAnsi="Arial" w:cs="Arial"/>
                      <w:b/>
                      <w:bCs/>
                      <w:color w:val="EA2128"/>
                      <w:sz w:val="24"/>
                      <w:szCs w:val="24"/>
                      <w:shd w:val="clear" w:color="auto" w:fill="FFFFFF"/>
                      <w:lang w:val="en-US"/>
                    </w:rPr>
                    <w:t>colour</w:t>
                  </w:r>
                  <w:proofErr w:type="spellEnd"/>
                  <w:r w:rsidRPr="006F1F50">
                    <w:rPr>
                      <w:rFonts w:ascii="Arial" w:eastAsia="Times New Roman" w:hAnsi="Arial" w:cs="Arial"/>
                      <w:b/>
                      <w:bCs/>
                      <w:color w:val="EA2128"/>
                      <w:sz w:val="24"/>
                      <w:szCs w:val="24"/>
                      <w:shd w:val="clear" w:color="auto" w:fill="FFFFFF"/>
                      <w:lang w:val="en-US"/>
                    </w:rPr>
                    <w:t xml:space="preserve">-coded </w:t>
                  </w:r>
                  <w:proofErr w:type="spellStart"/>
                  <w:r w:rsidRPr="006F1F50">
                    <w:rPr>
                      <w:rFonts w:ascii="Arial" w:eastAsia="Times New Roman" w:hAnsi="Arial" w:cs="Arial"/>
                      <w:b/>
                      <w:bCs/>
                      <w:color w:val="EA2128"/>
                      <w:sz w:val="24"/>
                      <w:szCs w:val="24"/>
                      <w:shd w:val="clear" w:color="auto" w:fill="FFFFFF"/>
                      <w:lang w:val="en-US"/>
                    </w:rPr>
                    <w:t>bodyshop</w:t>
                  </w:r>
                  <w:proofErr w:type="spellEnd"/>
                  <w:r w:rsidRPr="006F1F50">
                    <w:rPr>
                      <w:rFonts w:ascii="Arial" w:eastAsia="Times New Roman" w:hAnsi="Arial" w:cs="Arial"/>
                      <w:b/>
                      <w:bCs/>
                      <w:color w:val="EA2128"/>
                      <w:sz w:val="24"/>
                      <w:szCs w:val="24"/>
                      <w:shd w:val="clear" w:color="auto" w:fill="FFFFFF"/>
                      <w:lang w:val="en-US"/>
                    </w:rPr>
                    <w:t xml:space="preserve"> table to identify and organize small parts, fasteners and clips from a vehicle</w:t>
                  </w:r>
                  <w:r w:rsidRPr="006F1F50">
                    <w:rPr>
                      <w:rFonts w:ascii="inherit" w:eastAsia="Times New Roman" w:hAnsi="inherit"/>
                      <w:lang w:val="en-US"/>
                    </w:rPr>
                    <w:br/>
                  </w:r>
                  <w:r w:rsidRPr="006F1F50">
                    <w:rPr>
                      <w:rFonts w:ascii="inherit" w:eastAsia="Times New Roman" w:hAnsi="inherit"/>
                      <w:lang w:val="en-US"/>
                    </w:rPr>
                    <w:br/>
                  </w:r>
                  <w:r w:rsidRPr="006F1F50">
                    <w:rPr>
                      <w:rFonts w:ascii="Arial" w:eastAsia="Times New Roman" w:hAnsi="Arial" w:cs="Arial"/>
                      <w:color w:val="000000"/>
                      <w:sz w:val="18"/>
                      <w:szCs w:val="18"/>
                      <w:shd w:val="clear" w:color="auto" w:fill="FFFFFF"/>
                      <w:lang w:val="en-US"/>
                    </w:rPr>
                    <w:t xml:space="preserve">Ohio, US-based </w:t>
                  </w:r>
                  <w:hyperlink r:id="rId4" w:tgtFrame="_blank" w:history="1">
                    <w:r w:rsidRPr="006F1F50">
                      <w:rPr>
                        <w:rStyle w:val="Collegamentoipertestuale"/>
                        <w:rFonts w:ascii="Arial" w:eastAsia="Times New Roman" w:hAnsi="Arial" w:cs="Arial"/>
                        <w:color w:val="000001"/>
                        <w:sz w:val="18"/>
                        <w:szCs w:val="18"/>
                        <w:shd w:val="clear" w:color="auto" w:fill="FFFFFF"/>
                        <w:lang w:val="en-US"/>
                      </w:rPr>
                      <w:t>DCR Systems</w:t>
                    </w:r>
                  </w:hyperlink>
                  <w:r w:rsidRPr="006F1F50">
                    <w:rPr>
                      <w:rFonts w:ascii="Arial" w:eastAsia="Times New Roman" w:hAnsi="Arial" w:cs="Arial"/>
                      <w:color w:val="000000"/>
                      <w:sz w:val="18"/>
                      <w:szCs w:val="18"/>
                      <w:shd w:val="clear" w:color="auto" w:fill="FFFFFF"/>
                      <w:lang w:val="en-US"/>
                    </w:rPr>
                    <w:t xml:space="preserve"> has introduced an innovative </w:t>
                  </w:r>
                  <w:proofErr w:type="spellStart"/>
                  <w:r w:rsidRPr="006F1F50">
                    <w:rPr>
                      <w:rFonts w:ascii="Arial" w:eastAsia="Times New Roman" w:hAnsi="Arial" w:cs="Arial"/>
                      <w:color w:val="000000"/>
                      <w:sz w:val="18"/>
                      <w:szCs w:val="18"/>
                      <w:shd w:val="clear" w:color="auto" w:fill="FFFFFF"/>
                      <w:lang w:val="en-US"/>
                    </w:rPr>
                    <w:t>colour</w:t>
                  </w:r>
                  <w:proofErr w:type="spellEnd"/>
                  <w:r w:rsidRPr="006F1F50">
                    <w:rPr>
                      <w:rFonts w:ascii="Arial" w:eastAsia="Times New Roman" w:hAnsi="Arial" w:cs="Arial"/>
                      <w:color w:val="000000"/>
                      <w:sz w:val="18"/>
                      <w:szCs w:val="18"/>
                      <w:shd w:val="clear" w:color="auto" w:fill="FFFFFF"/>
                      <w:lang w:val="en-US"/>
                    </w:rPr>
                    <w:t xml:space="preserve">-coded </w:t>
                  </w:r>
                  <w:proofErr w:type="spellStart"/>
                  <w:r w:rsidRPr="006F1F50">
                    <w:rPr>
                      <w:rFonts w:ascii="Arial" w:eastAsia="Times New Roman" w:hAnsi="Arial" w:cs="Arial"/>
                      <w:color w:val="000000"/>
                      <w:sz w:val="18"/>
                      <w:szCs w:val="18"/>
                      <w:shd w:val="clear" w:color="auto" w:fill="FFFFFF"/>
                      <w:lang w:val="en-US"/>
                    </w:rPr>
                    <w:t>bodyshop</w:t>
                  </w:r>
                  <w:proofErr w:type="spellEnd"/>
                  <w:r w:rsidRPr="006F1F50">
                    <w:rPr>
                      <w:rFonts w:ascii="Arial" w:eastAsia="Times New Roman" w:hAnsi="Arial" w:cs="Arial"/>
                      <w:color w:val="000000"/>
                      <w:sz w:val="18"/>
                      <w:szCs w:val="18"/>
                      <w:shd w:val="clear" w:color="auto" w:fill="FFFFFF"/>
                      <w:lang w:val="en-US"/>
                    </w:rPr>
                    <w:t xml:space="preserve"> table to help technicians identify and organize small parts, fasteners and clips from a vehicle during repair.</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r>
                  <w:hyperlink r:id="rId5" w:tgtFrame="_blank" w:history="1">
                    <w:r w:rsidRPr="006F1F50">
                      <w:rPr>
                        <w:rStyle w:val="Collegamentoipertestuale"/>
                        <w:rFonts w:ascii="Arial" w:eastAsia="Times New Roman" w:hAnsi="Arial" w:cs="Arial"/>
                        <w:b/>
                        <w:bCs/>
                        <w:color w:val="000001"/>
                        <w:sz w:val="18"/>
                        <w:szCs w:val="18"/>
                        <w:shd w:val="clear" w:color="auto" w:fill="FFFFFF"/>
                        <w:lang w:val="en-US"/>
                      </w:rPr>
                      <w:t>The DCR Systems Inventory Table</w:t>
                    </w:r>
                  </w:hyperlink>
                  <w:r w:rsidRPr="006F1F50">
                    <w:rPr>
                      <w:rFonts w:ascii="Arial" w:eastAsia="Times New Roman" w:hAnsi="Arial" w:cs="Arial"/>
                      <w:color w:val="000000"/>
                      <w:sz w:val="18"/>
                      <w:szCs w:val="18"/>
                      <w:shd w:val="clear" w:color="auto" w:fill="FFFFFF"/>
                      <w:lang w:val="en-US"/>
                    </w:rPr>
                    <w:t xml:space="preserve"> was created by the DCR Systems team to be more effective during the repair planning process and ultimately, the reassembly process. </w:t>
                  </w:r>
                  <w:r w:rsidRPr="006F1F50">
                    <w:rPr>
                      <w:rFonts w:ascii="Arial" w:eastAsia="Times New Roman" w:hAnsi="Arial" w:cs="Arial"/>
                      <w:b/>
                      <w:bCs/>
                      <w:color w:val="000000"/>
                      <w:sz w:val="18"/>
                      <w:szCs w:val="18"/>
                      <w:shd w:val="clear" w:color="auto" w:fill="FFFFFF"/>
                      <w:lang w:val="en-US"/>
                    </w:rPr>
                    <w:t>The table was engineered and built by Symach and DCR Systems received a patent for the table's unique structure in January</w:t>
                  </w:r>
                  <w:r w:rsidRPr="006F1F50">
                    <w:rPr>
                      <w:rFonts w:ascii="Arial" w:eastAsia="Times New Roman" w:hAnsi="Arial" w:cs="Arial"/>
                      <w:color w:val="000000"/>
                      <w:sz w:val="18"/>
                      <w:szCs w:val="18"/>
                      <w:shd w:val="clear" w:color="auto" w:fill="FFFFFF"/>
                      <w:lang w:val="en-US"/>
                    </w:rPr>
                    <w:t>.</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t xml:space="preserve">Michael Giarrizzo, CEO of DCR Systems' dealer-based collision </w:t>
                  </w:r>
                  <w:proofErr w:type="spellStart"/>
                  <w:r w:rsidRPr="006F1F50">
                    <w:rPr>
                      <w:rFonts w:ascii="Arial" w:eastAsia="Times New Roman" w:hAnsi="Arial" w:cs="Arial"/>
                      <w:color w:val="000000"/>
                      <w:sz w:val="18"/>
                      <w:szCs w:val="18"/>
                      <w:shd w:val="clear" w:color="auto" w:fill="FFFFFF"/>
                      <w:lang w:val="en-US"/>
                    </w:rPr>
                    <w:t>centres</w:t>
                  </w:r>
                  <w:proofErr w:type="spellEnd"/>
                  <w:r w:rsidRPr="006F1F50">
                    <w:rPr>
                      <w:rFonts w:ascii="Arial" w:eastAsia="Times New Roman" w:hAnsi="Arial" w:cs="Arial"/>
                      <w:color w:val="000000"/>
                      <w:sz w:val="18"/>
                      <w:szCs w:val="18"/>
                      <w:shd w:val="clear" w:color="auto" w:fill="FFFFFF"/>
                      <w:lang w:val="en-US"/>
                    </w:rPr>
                    <w:t xml:space="preserve">, said </w:t>
                  </w:r>
                  <w:r w:rsidRPr="006F1F50">
                    <w:rPr>
                      <w:rFonts w:ascii="Arial" w:eastAsia="Times New Roman" w:hAnsi="Arial" w:cs="Arial"/>
                      <w:i/>
                      <w:iCs/>
                      <w:color w:val="000000"/>
                      <w:sz w:val="18"/>
                      <w:szCs w:val="18"/>
                      <w:shd w:val="clear" w:color="auto" w:fill="FFFFFF"/>
                      <w:lang w:val="en-US"/>
                    </w:rPr>
                    <w:t>"the product was developed as a result of a challenge that occurs in many body shops across the country"</w:t>
                  </w:r>
                  <w:r w:rsidRPr="006F1F50">
                    <w:rPr>
                      <w:rFonts w:ascii="Arial" w:eastAsia="Times New Roman" w:hAnsi="Arial" w:cs="Arial"/>
                      <w:color w:val="000000"/>
                      <w:sz w:val="18"/>
                      <w:szCs w:val="18"/>
                      <w:shd w:val="clear" w:color="auto" w:fill="FFFFFF"/>
                      <w:lang w:val="en-US"/>
                    </w:rPr>
                    <w:t>.</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t>The problem, he said, is that much of the hardware, fasteners and clips needed to reassemble a vehicle correctly are often damaged, missing or deemed one-time use by the manufacturers as a result of an accident.</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i/>
                      <w:iCs/>
                      <w:color w:val="000000"/>
                      <w:sz w:val="18"/>
                      <w:szCs w:val="18"/>
                      <w:shd w:val="clear" w:color="auto" w:fill="FFFFFF"/>
                      <w:lang w:val="en-US"/>
                    </w:rPr>
                    <w:t>"Gone are the days of utilizing the 'MacGyver bucket' of leftover hardware for today's complex vehicle systems,"</w:t>
                  </w:r>
                  <w:r w:rsidRPr="006F1F50">
                    <w:rPr>
                      <w:rFonts w:ascii="Arial" w:eastAsia="Times New Roman" w:hAnsi="Arial" w:cs="Arial"/>
                      <w:color w:val="000000"/>
                      <w:sz w:val="18"/>
                      <w:szCs w:val="18"/>
                      <w:shd w:val="clear" w:color="auto" w:fill="FFFFFF"/>
                      <w:lang w:val="en-US"/>
                    </w:rPr>
                    <w:t xml:space="preserve"> said Michael</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t>DCR challenged its team to come up with a better way to identify, organize and make sound decisions on all of the materials, fasteners, clips and hardware required to repair the vehicle properly.</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i/>
                      <w:iCs/>
                      <w:color w:val="000000"/>
                      <w:sz w:val="18"/>
                      <w:szCs w:val="18"/>
                      <w:shd w:val="clear" w:color="auto" w:fill="FFFFFF"/>
                      <w:lang w:val="en-US"/>
                    </w:rPr>
                    <w:t>"Our team put their heads together and created a solution with regards to the complex fastener and hardware requirements of today's advanced vehicles,"</w:t>
                  </w:r>
                  <w:r w:rsidRPr="006F1F50">
                    <w:rPr>
                      <w:rFonts w:ascii="Arial" w:eastAsia="Times New Roman" w:hAnsi="Arial" w:cs="Arial"/>
                      <w:color w:val="000000"/>
                      <w:sz w:val="18"/>
                      <w:szCs w:val="18"/>
                      <w:shd w:val="clear" w:color="auto" w:fill="FFFFFF"/>
                      <w:lang w:val="en-US"/>
                    </w:rPr>
                    <w:t xml:space="preserve"> said Michael. </w:t>
                  </w:r>
                  <w:r w:rsidRPr="006F1F50">
                    <w:rPr>
                      <w:rFonts w:ascii="Arial" w:eastAsia="Times New Roman" w:hAnsi="Arial" w:cs="Arial"/>
                      <w:i/>
                      <w:iCs/>
                      <w:color w:val="000000"/>
                      <w:sz w:val="18"/>
                      <w:szCs w:val="18"/>
                      <w:shd w:val="clear" w:color="auto" w:fill="FFFFFF"/>
                      <w:lang w:val="en-US"/>
                    </w:rPr>
                    <w:t>"We've devised a simple and easy system for collision repairers, which helps with accuracy and efficiency during the repair planning and reassembly process."</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t>He said fastener systems are an integral part of the reconstruction of today's automobiles.</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i/>
                      <w:iCs/>
                      <w:color w:val="000000"/>
                      <w:sz w:val="18"/>
                      <w:szCs w:val="18"/>
                      <w:shd w:val="clear" w:color="auto" w:fill="FFFFFF"/>
                      <w:lang w:val="en-US"/>
                    </w:rPr>
                    <w:t>"The inventory table gives shops the ability to organize all of the hardware pieces so they can be easily identified, correctly sourced and organized so the vehicle can be reassembled without interruption."</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t>The two-layer table has multiple compartments that correspond to the different parts of the automobile and utilizes colored sticker systems to make it easy to match fasteners and hardware with the associated part of the vehicle. In addition, there are drawers and shelves to store tools and accessory products.</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t>The table was developed over the last several years by DCR Systems' team members. Their first attempt was using a dry-erase table with a checkerboard grid and writing down the type of hardware used on each of the squares. The hardware was then bagged and labeled for later use. Over time, this method evolved, and a color-coded folding table was used to organize all of the hardware.</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t>Michael explained:</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i/>
                      <w:iCs/>
                      <w:color w:val="000000"/>
                      <w:sz w:val="18"/>
                      <w:szCs w:val="18"/>
                      <w:shd w:val="clear" w:color="auto" w:fill="FFFFFF"/>
                      <w:lang w:val="en-US"/>
                    </w:rPr>
                    <w:t>"We found the labeling was more precise but there was still some confusion during reassembly, trying to figure out where each of the pieces went."</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t>They altered their strategy and started color-coding both the table and the bags to simplify the labeling. After several modifications, they found an efficient process and filed a patent in December 2017, for the following:</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i/>
                      <w:iCs/>
                      <w:color w:val="000000"/>
                      <w:sz w:val="18"/>
                      <w:szCs w:val="18"/>
                      <w:shd w:val="clear" w:color="auto" w:fill="FFFFFF"/>
                      <w:lang w:val="en-US"/>
                    </w:rPr>
                    <w:t>"A system and method for repairing collision damage or servicing a motor vehicle that involves managing and organizing a plurality of parts that have been removed from the motor vehicle during the repair or service process."</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t>This is the third patent the company has received. The prior two are based on the unique design of the DCR Systems body shop layout.</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t>After the new table and process were created, the company reached out to Italian-based equipment manufacturer Symach to reengineer the table and begin producing it for the collision repair industry.</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t xml:space="preserve">Nearly two years ago, DCR Systems formed a strategic partnership with Symach. Since then, the companies have worked together to build "body shops of the future" based on DCR System's process-based production system and </w:t>
                  </w:r>
                  <w:proofErr w:type="spellStart"/>
                  <w:r w:rsidRPr="006F1F50">
                    <w:rPr>
                      <w:rFonts w:ascii="Arial" w:eastAsia="Times New Roman" w:hAnsi="Arial" w:cs="Arial"/>
                      <w:color w:val="000000"/>
                      <w:sz w:val="18"/>
                      <w:szCs w:val="18"/>
                      <w:shd w:val="clear" w:color="auto" w:fill="FFFFFF"/>
                      <w:lang w:val="en-US"/>
                    </w:rPr>
                    <w:t>Symach's</w:t>
                  </w:r>
                  <w:proofErr w:type="spellEnd"/>
                  <w:r w:rsidRPr="006F1F50">
                    <w:rPr>
                      <w:rFonts w:ascii="Arial" w:eastAsia="Times New Roman" w:hAnsi="Arial" w:cs="Arial"/>
                      <w:color w:val="000000"/>
                      <w:sz w:val="18"/>
                      <w:szCs w:val="18"/>
                      <w:shd w:val="clear" w:color="auto" w:fill="FFFFFF"/>
                      <w:lang w:val="en-US"/>
                    </w:rPr>
                    <w:t xml:space="preserve"> </w:t>
                  </w:r>
                  <w:proofErr w:type="spellStart"/>
                  <w:r w:rsidRPr="006F1F50">
                    <w:rPr>
                      <w:rFonts w:ascii="Arial" w:eastAsia="Times New Roman" w:hAnsi="Arial" w:cs="Arial"/>
                      <w:color w:val="000000"/>
                      <w:sz w:val="18"/>
                      <w:szCs w:val="18"/>
                      <w:shd w:val="clear" w:color="auto" w:fill="FFFFFF"/>
                      <w:lang w:val="en-US"/>
                    </w:rPr>
                    <w:t>FixLine</w:t>
                  </w:r>
                  <w:proofErr w:type="spellEnd"/>
                  <w:r w:rsidRPr="006F1F50">
                    <w:rPr>
                      <w:rFonts w:ascii="Arial" w:eastAsia="Times New Roman" w:hAnsi="Arial" w:cs="Arial"/>
                      <w:color w:val="000000"/>
                      <w:sz w:val="18"/>
                      <w:szCs w:val="18"/>
                      <w:shd w:val="clear" w:color="auto" w:fill="FFFFFF"/>
                      <w:lang w:val="en-US"/>
                    </w:rPr>
                    <w:t xml:space="preserve"> repair process.</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br/>
                    <w:t>In addition to setting up body shops across the country, DCR Systems is working with Symach to create "cool tools" and systems for the industry based on the experience of their technicians, such as repair planning stations, mobile tools boards and qu</w:t>
                  </w:r>
                  <w:bookmarkStart w:id="1" w:name="_GoBack"/>
                  <w:bookmarkEnd w:id="1"/>
                  <w:r w:rsidRPr="006F1F50">
                    <w:rPr>
                      <w:rFonts w:ascii="Arial" w:eastAsia="Times New Roman" w:hAnsi="Arial" w:cs="Arial"/>
                      <w:color w:val="000000"/>
                      <w:sz w:val="18"/>
                      <w:szCs w:val="18"/>
                      <w:shd w:val="clear" w:color="auto" w:fill="FFFFFF"/>
                      <w:lang w:val="en-US"/>
                    </w:rPr>
                    <w:t>ality control indicators.</w:t>
                  </w:r>
                  <w:r w:rsidRPr="006F1F50">
                    <w:rPr>
                      <w:rFonts w:ascii="Arial" w:eastAsia="Times New Roman" w:hAnsi="Arial" w:cs="Arial"/>
                      <w:color w:val="000000"/>
                      <w:sz w:val="18"/>
                      <w:szCs w:val="18"/>
                      <w:shd w:val="clear" w:color="auto" w:fill="FFFFFF"/>
                      <w:lang w:val="en-US"/>
                    </w:rPr>
                    <w:br/>
                  </w:r>
                  <w:r w:rsidRPr="006F1F50">
                    <w:rPr>
                      <w:rFonts w:ascii="Arial" w:eastAsia="Times New Roman" w:hAnsi="Arial" w:cs="Arial"/>
                      <w:color w:val="000000"/>
                      <w:sz w:val="18"/>
                      <w:szCs w:val="18"/>
                      <w:shd w:val="clear" w:color="auto" w:fill="FFFFFF"/>
                      <w:lang w:val="en-US"/>
                    </w:rPr>
                    <w:lastRenderedPageBreak/>
                    <w:br/>
                  </w:r>
                  <w:r>
                    <w:rPr>
                      <w:rFonts w:ascii="Arial" w:eastAsia="Times New Roman" w:hAnsi="Arial" w:cs="Arial"/>
                      <w:color w:val="000000"/>
                      <w:sz w:val="18"/>
                      <w:szCs w:val="18"/>
                      <w:shd w:val="clear" w:color="auto" w:fill="FFFFFF"/>
                    </w:rPr>
                    <w:t xml:space="preserve">Check out </w:t>
                  </w:r>
                  <w:hyperlink r:id="rId6" w:tgtFrame="_blank" w:history="1">
                    <w:r>
                      <w:rPr>
                        <w:rStyle w:val="Collegamentoipertestuale"/>
                        <w:rFonts w:ascii="Arial" w:eastAsia="Times New Roman" w:hAnsi="Arial" w:cs="Arial"/>
                        <w:color w:val="000001"/>
                        <w:sz w:val="18"/>
                        <w:szCs w:val="18"/>
                        <w:shd w:val="clear" w:color="auto" w:fill="FFFFFF"/>
                      </w:rPr>
                      <w:t xml:space="preserve">the Symach + DCR Inventory </w:t>
                    </w:r>
                    <w:proofErr w:type="spellStart"/>
                    <w:r>
                      <w:rPr>
                        <w:rStyle w:val="Collegamentoipertestuale"/>
                        <w:rFonts w:ascii="Arial" w:eastAsia="Times New Roman" w:hAnsi="Arial" w:cs="Arial"/>
                        <w:color w:val="000001"/>
                        <w:sz w:val="18"/>
                        <w:szCs w:val="18"/>
                        <w:shd w:val="clear" w:color="auto" w:fill="FFFFFF"/>
                      </w:rPr>
                      <w:t>Table</w:t>
                    </w:r>
                    <w:proofErr w:type="spellEnd"/>
                    <w:r>
                      <w:rPr>
                        <w:rStyle w:val="Collegamentoipertestuale"/>
                        <w:rFonts w:ascii="Arial" w:eastAsia="Times New Roman" w:hAnsi="Arial" w:cs="Arial"/>
                        <w:color w:val="000001"/>
                        <w:sz w:val="18"/>
                        <w:szCs w:val="18"/>
                        <w:shd w:val="clear" w:color="auto" w:fill="FFFFFF"/>
                      </w:rPr>
                      <w:t xml:space="preserve"> video, </w:t>
                    </w:r>
                    <w:proofErr w:type="spellStart"/>
                    <w:r>
                      <w:rPr>
                        <w:rStyle w:val="Collegamentoipertestuale"/>
                        <w:rFonts w:ascii="Arial" w:eastAsia="Times New Roman" w:hAnsi="Arial" w:cs="Arial"/>
                        <w:color w:val="000001"/>
                        <w:sz w:val="18"/>
                        <w:szCs w:val="18"/>
                        <w:shd w:val="clear" w:color="auto" w:fill="FFFFFF"/>
                      </w:rPr>
                      <w:t>here</w:t>
                    </w:r>
                    <w:proofErr w:type="spellEnd"/>
                  </w:hyperlink>
                  <w:r>
                    <w:rPr>
                      <w:rFonts w:ascii="Arial" w:eastAsia="Times New Roman" w:hAnsi="Arial" w:cs="Arial"/>
                      <w:color w:val="000000"/>
                      <w:sz w:val="18"/>
                      <w:szCs w:val="18"/>
                      <w:shd w:val="clear" w:color="auto" w:fill="FFFFFF"/>
                    </w:rPr>
                    <w:t>.</w:t>
                  </w:r>
                </w:p>
                <w:p w14:paraId="2C09DD3C" w14:textId="77777777" w:rsidR="006F1F50" w:rsidRDefault="006F1F50" w:rsidP="006F1F50">
                  <w:pPr>
                    <w:framePr w:hSpace="141" w:wrap="around" w:hAnchor="margin" w:y="-465"/>
                    <w:jc w:val="center"/>
                    <w:rPr>
                      <w:rFonts w:ascii="inherit" w:eastAsia="Times New Roman" w:hAnsi="inherit"/>
                    </w:rPr>
                  </w:pPr>
                  <w:r>
                    <w:rPr>
                      <w:rFonts w:ascii="inherit" w:eastAsia="Times New Roman" w:hAnsi="inherit"/>
                    </w:rPr>
                    <w:pict w14:anchorId="66F927BF">
                      <v:rect id="_x0000_i1091" style="width:481.9pt;height:1.5pt" o:hralign="center" o:hrstd="t" o:hr="t" fillcolor="#a0a0a0" stroked="f"/>
                    </w:pict>
                  </w:r>
                </w:p>
                <w:p w14:paraId="1178FF72" w14:textId="77777777" w:rsidR="006F1F50" w:rsidRPr="006F1F50" w:rsidRDefault="006F1F50" w:rsidP="006F1F50">
                  <w:pPr>
                    <w:framePr w:hSpace="141" w:wrap="around" w:hAnchor="margin" w:y="-465"/>
                    <w:rPr>
                      <w:rFonts w:ascii="inherit" w:eastAsia="Times New Roman" w:hAnsi="inherit"/>
                      <w:lang w:val="en-US"/>
                    </w:rPr>
                  </w:pPr>
                  <w:hyperlink r:id="rId7" w:tgtFrame="_blank" w:history="1">
                    <w:r w:rsidRPr="006F1F50">
                      <w:rPr>
                        <w:rStyle w:val="Collegamentoipertestuale"/>
                        <w:rFonts w:ascii="Arial" w:eastAsia="Times New Roman" w:hAnsi="Arial" w:cs="Arial"/>
                        <w:b/>
                        <w:bCs/>
                        <w:color w:val="7B7B7B"/>
                        <w:sz w:val="20"/>
                        <w:szCs w:val="20"/>
                        <w:shd w:val="clear" w:color="auto" w:fill="FFFFFF"/>
                        <w:lang w:val="en-US"/>
                      </w:rPr>
                      <w:t>Click to read responses or add your own</w:t>
                    </w:r>
                  </w:hyperlink>
                </w:p>
              </w:tc>
            </w:tr>
            <w:tr w:rsidR="006F1F50" w:rsidRPr="006F1F50" w14:paraId="24546CF6" w14:textId="77777777">
              <w:trPr>
                <w:trHeight w:val="150"/>
                <w:tblCellSpacing w:w="0" w:type="dxa"/>
                <w:jc w:val="center"/>
              </w:trPr>
              <w:tc>
                <w:tcPr>
                  <w:tcW w:w="0" w:type="auto"/>
                  <w:vAlign w:val="center"/>
                  <w:hideMark/>
                </w:tcPr>
                <w:p w14:paraId="2FCB464B" w14:textId="77777777" w:rsidR="006F1F50" w:rsidRPr="006F1F50" w:rsidRDefault="006F1F50" w:rsidP="006F1F50">
                  <w:pPr>
                    <w:framePr w:hSpace="141" w:wrap="around" w:hAnchor="margin" w:y="-465"/>
                    <w:spacing w:line="150" w:lineRule="atLeast"/>
                    <w:rPr>
                      <w:rFonts w:ascii="inherit" w:eastAsia="Times New Roman" w:hAnsi="inherit"/>
                      <w:sz w:val="15"/>
                      <w:szCs w:val="15"/>
                      <w:lang w:val="en-US"/>
                    </w:rPr>
                  </w:pPr>
                  <w:r w:rsidRPr="006F1F50">
                    <w:rPr>
                      <w:rFonts w:ascii="inherit" w:eastAsia="Times New Roman" w:hAnsi="inherit"/>
                      <w:sz w:val="15"/>
                      <w:szCs w:val="15"/>
                      <w:lang w:val="en-US"/>
                    </w:rPr>
                    <w:lastRenderedPageBreak/>
                    <w:t> </w:t>
                  </w:r>
                </w:p>
              </w:tc>
            </w:tr>
          </w:tbl>
          <w:p w14:paraId="55E4D84E" w14:textId="77777777" w:rsidR="006F1F50" w:rsidRPr="006F1F50" w:rsidRDefault="006F1F50" w:rsidP="006F1F50">
            <w:pPr>
              <w:jc w:val="center"/>
              <w:rPr>
                <w:rFonts w:ascii="Times New Roman" w:eastAsia="Times New Roman" w:hAnsi="Times New Roman" w:cs="Times New Roman"/>
                <w:sz w:val="20"/>
                <w:szCs w:val="20"/>
                <w:lang w:val="en-US"/>
              </w:rPr>
            </w:pPr>
          </w:p>
        </w:tc>
        <w:tc>
          <w:tcPr>
            <w:tcW w:w="150" w:type="dxa"/>
            <w:shd w:val="clear" w:color="auto" w:fill="FFFFFF"/>
            <w:hideMark/>
          </w:tcPr>
          <w:p w14:paraId="474B185B" w14:textId="77777777" w:rsidR="006F1F50" w:rsidRPr="006F1F50" w:rsidRDefault="006F1F50" w:rsidP="006F1F50">
            <w:pPr>
              <w:jc w:val="center"/>
              <w:rPr>
                <w:rFonts w:ascii="inherit" w:eastAsia="Times New Roman" w:hAnsi="inherit"/>
                <w:lang w:val="en-US"/>
              </w:rPr>
            </w:pPr>
            <w:r w:rsidRPr="006F1F50">
              <w:rPr>
                <w:rFonts w:ascii="inherit" w:eastAsia="Times New Roman" w:hAnsi="inherit"/>
                <w:lang w:val="en-US"/>
              </w:rPr>
              <w:lastRenderedPageBreak/>
              <w:t> </w:t>
            </w:r>
          </w:p>
        </w:tc>
      </w:tr>
    </w:tbl>
    <w:p w14:paraId="3251EAD8" w14:textId="77777777" w:rsidR="006F1F50" w:rsidRDefault="006F1F50" w:rsidP="006F1F50">
      <w:pPr>
        <w:jc w:val="center"/>
        <w:rPr>
          <w:rFonts w:ascii="inherit" w:eastAsia="Times New Roman" w:hAnsi="inherit"/>
          <w:vanish/>
        </w:rPr>
      </w:pPr>
    </w:p>
    <w:p w14:paraId="064BEF3D" w14:textId="77777777" w:rsidR="00183FD5" w:rsidRDefault="00183FD5"/>
    <w:sectPr w:rsidR="00183F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F50"/>
    <w:rsid w:val="00183FD5"/>
    <w:rsid w:val="006F1F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6DB2"/>
  <w15:chartTrackingRefBased/>
  <w15:docId w15:val="{8F179E6A-6E46-4057-928D-DC2A7AF2D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1F50"/>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F1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42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6.newzapp.co.uk/t/gtl/MTQyNjg4ODUsMTQxNjgxODg0OSwxN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6.newzapp.co.uk/t/gtl/MTQyNjg4ODQsMTQxNjgxODg0OSwxNA==" TargetMode="External"/><Relationship Id="rId5" Type="http://schemas.openxmlformats.org/officeDocument/2006/relationships/hyperlink" Target="https://s6.newzapp.co.uk/t/gtl/MTQyNjg4ODMsMTQxNjgxODg0OSwxNA==" TargetMode="External"/><Relationship Id="rId4" Type="http://schemas.openxmlformats.org/officeDocument/2006/relationships/hyperlink" Target="https://s6.newzapp.co.uk/t/gtl/MTQyNjg4ODIsMTQxNjgxODg0OSwxNA=="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Censi</dc:creator>
  <cp:keywords/>
  <dc:description/>
  <cp:lastModifiedBy>Raffaella Censi</cp:lastModifiedBy>
  <cp:revision>1</cp:revision>
  <dcterms:created xsi:type="dcterms:W3CDTF">2020-03-06T15:22:00Z</dcterms:created>
  <dcterms:modified xsi:type="dcterms:W3CDTF">2020-03-06T15:24:00Z</dcterms:modified>
</cp:coreProperties>
</file>